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Robot Design Sample Challenges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is an introduction to how to work on a challenge with the robot as a team. Students can make up their own challenges, or you can assign them a challenge.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Students should do these tasks with a team and use the robot design rubrics as an assessment of how well they did on each task.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Here is the robot design rubric: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http://www.firstlegoleague.org/sites/default/files/combined-rubrics-2015.pdf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Choose a chorus of a song and coordinate the movements of two robots to dance to the chorus.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Design the robot in such a way that it will project an item across the room. Compete to see which robot can throw the farthest.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Design a robot that can move without wheels. Use linkages as part of your design.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Compose a robot song with two robots that harmonize with one another.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Have your robot solve a maze using the ultrasonic sensor or IR sensor.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firstlegoleague.org/sites/default/files/combined-rubrics-2015.pdf" TargetMode="External"/></Relationships>
</file>